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6838" w:w="11906" w:orient="portrait"/>
          <w:pgMar w:bottom="1440" w:top="1440" w:left="1440" w:right="1440" w:header="720" w:footer="720"/>
          <w:pgNumType w:start="1"/>
        </w:sectPr>
      </w:pPr>
      <w:bookmarkStart w:colFirst="0" w:colLast="0" w:name="_suhdgftthep7" w:id="0"/>
      <w:bookmarkEnd w:id="0"/>
      <w:r w:rsidDel="00000000" w:rsidR="00000000" w:rsidRPr="00000000">
        <w:rPr>
          <w:rFonts w:ascii="Anton" w:cs="Anton" w:eastAsia="Anton" w:hAnsi="Anton"/>
          <w:b w:val="0"/>
          <w:bCs w:val="0"/>
          <w:i w:val="0"/>
          <w:iCs w:val="0"/>
          <w:smallCaps w:val="0"/>
          <w:strike w:val="0"/>
          <w:color w:val="000000"/>
          <w:sz w:val="240"/>
          <w:szCs w:val="240"/>
          <w:u w:val="none"/>
          <w:shd w:fill="auto" w:val="clear"/>
          <w:vertAlign w:val="baseline"/>
          <w:rtl w:val="0"/>
        </w:rPr>
        <w:t xml:space="preserve">Overview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480" w:lineRule="auto"/>
        <w:ind w:right="450"/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221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105"/>
        <w:gridCol w:w="6105"/>
        <w:tblGridChange w:id="0">
          <w:tblGrid>
            <w:gridCol w:w="6105"/>
            <w:gridCol w:w="6105"/>
          </w:tblGrid>
        </w:tblGridChange>
      </w:tblGrid>
      <w:tr>
        <w:trPr>
          <w:cantSplit w:val="0"/>
          <w:trHeight w:val="11571.706875000003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ffffff" w:space="0" w:sz="18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03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pStyle w:val="Title"/>
              <w:shd w:fill="auto" w:val="clear"/>
              <w:jc w:val="center"/>
              <w:rPr/>
            </w:pPr>
            <w:bookmarkStart w:colFirst="0" w:colLast="0" w:name="_fdi826qsxq53" w:id="1"/>
            <w:bookmarkEnd w:id="1"/>
            <w:r w:rsidDel="00000000" w:rsidR="00000000" w:rsidRPr="00000000">
              <w:rPr>
                <w:rtl w:val="0"/>
              </w:rPr>
              <w:t xml:space="preserve">Module</w:t>
            </w:r>
          </w:p>
          <w:p w:rsidR="00000000" w:rsidDel="00000000" w:rsidP="00000000" w:rsidRDefault="00000000" w:rsidRPr="00000000" w14:paraId="0000000C">
            <w:pPr>
              <w:pStyle w:val="Title"/>
              <w:shd w:fill="auto" w:val="clear"/>
              <w:jc w:val="center"/>
              <w:rPr/>
            </w:pPr>
            <w:bookmarkStart w:colFirst="0" w:colLast="0" w:name="_wrkax6r2iyt" w:id="2"/>
            <w:bookmarkEnd w:id="2"/>
            <w:r w:rsidDel="00000000" w:rsidR="00000000" w:rsidRPr="00000000">
              <w:rPr>
                <w:rtl w:val="0"/>
              </w:rPr>
              <w:t xml:space="preserve">Layout</w:t>
            </w:r>
          </w:p>
          <w:p w:rsidR="00000000" w:rsidDel="00000000" w:rsidP="00000000" w:rsidRDefault="00000000" w:rsidRPr="00000000" w14:paraId="0000000D">
            <w:pPr>
              <w:spacing w:line="240" w:lineRule="auto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shd w:fill="auto" w:val="clear"/>
              <w:ind w:right="60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jc w:val="center"/>
        <w:rPr/>
        <w:sectPr>
          <w:type w:val="nextPage"/>
          <w:pgSz w:h="16838" w:w="11906" w:orient="portrait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  <w:sectPr>
          <w:type w:val="nextPage"/>
          <w:pgSz w:h="16838" w:w="11906" w:orient="portrait"/>
          <w:pgMar w:bottom="547.2" w:top="806.4000000000001" w:left="1080" w:right="1080" w:header="720" w:footer="720"/>
          <w:pgNumType w:start="1"/>
        </w:sectPr>
      </w:pPr>
      <w:bookmarkStart w:colFirst="0" w:colLast="0" w:name="_ot6232tnfudc" w:id="3"/>
      <w:bookmarkEnd w:id="3"/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Tab 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1. 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شرح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پروژه</w:t>
      </w:r>
    </w:p>
    <w:p w:rsidR="00000000" w:rsidDel="00000000" w:rsidP="00000000" w:rsidRDefault="00000000" w:rsidRPr="00000000" w14:paraId="00000019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این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پروژه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شما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خواسته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است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منظومه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شمسی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را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برای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کمک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دانش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آموزان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مقطع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ابتدایی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یادگیری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مفاهیم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مربوط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آن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،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شبیه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کنید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.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توجه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محدودیت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های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موجود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حجم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نهایی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پروژه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،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استفاده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0"/>
        </w:rPr>
        <w:t xml:space="preserve">JavaScript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مجاز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نیست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تنها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استفاده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0"/>
        </w:rPr>
        <w:t xml:space="preserve">HTML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0"/>
        </w:rPr>
        <w:t xml:space="preserve">CSS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پیاده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انجام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شود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.</w:t>
      </w:r>
    </w:p>
    <w:p w:rsidR="00000000" w:rsidDel="00000000" w:rsidP="00000000" w:rsidRDefault="00000000" w:rsidRPr="00000000" w14:paraId="0000001A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</w:rPr>
        <w:drawing>
          <wp:inline distB="114300" distT="114300" distL="114300" distR="114300">
            <wp:extent cx="5943600" cy="19050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2. 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شرح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فنی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پروژه</w:t>
      </w:r>
    </w:p>
    <w:p w:rsidR="00000000" w:rsidDel="00000000" w:rsidP="00000000" w:rsidRDefault="00000000" w:rsidRPr="00000000" w14:paraId="0000001C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رقابت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کنندگان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بایست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منظومه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شمسی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را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همراه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خورشید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هشت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سیاره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آن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پیاده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کنند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.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این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شبیه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،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خورشید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مرکز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منظومه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قرار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گیرد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یک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سیارات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مدار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مخصوص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خورشید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گردش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کنند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.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طبق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اعداد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زیر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تعداد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چرخش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کامل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سیاره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هر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۱۰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ثانیه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مدار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خودش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را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بایستی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پیاده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کنید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:</w:t>
      </w:r>
    </w:p>
    <w:p w:rsidR="00000000" w:rsidDel="00000000" w:rsidP="00000000" w:rsidRDefault="00000000" w:rsidRPr="00000000" w14:paraId="0000001D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عطارد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:‌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۴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1E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زهره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:‌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۲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1F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زمین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۱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20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مریخ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:‌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۱.۵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21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مشتری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:‌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۰.۵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22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زحل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:‌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۰.۲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shd w:fill="auto" w:val="clear"/>
        <w:bidi w:val="1"/>
        <w:spacing w:after="0" w:afterAutospacing="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ورانوس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۰.۱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</w:p>
    <w:p w:rsidR="00000000" w:rsidDel="00000000" w:rsidP="00000000" w:rsidRDefault="00000000" w:rsidRPr="00000000" w14:paraId="00000024">
      <w:pPr>
        <w:numPr>
          <w:ilvl w:val="0"/>
          <w:numId w:val="2"/>
        </w:numPr>
        <w:shd w:fill="auto" w:val="clear"/>
        <w:bidi w:val="1"/>
        <w:spacing w:after="160" w:line="278.00000000000006" w:lineRule="auto"/>
        <w:ind w:left="720" w:hanging="360"/>
        <w:rPr>
          <w:rFonts w:ascii="Vazirmatn" w:cs="Vazirmatn" w:eastAsia="Vazirmatn" w:hAnsi="Vazirmatn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نپتون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 ۰.۱ </w:t>
      </w:r>
      <w:r w:rsidDel="00000000" w:rsidR="00000000" w:rsidRPr="00000000">
        <w:rPr>
          <w:rFonts w:ascii="Vazirmatn" w:cs="Vazirmatn" w:eastAsia="Vazirmatn" w:hAnsi="Vazirmatn"/>
          <w:color w:val="000000"/>
          <w:sz w:val="18"/>
          <w:szCs w:val="18"/>
          <w:rtl w:val="1"/>
        </w:rPr>
        <w:t xml:space="preserve">دور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مدل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 2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0"/>
        </w:rPr>
        <w:t xml:space="preserve">D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  <w:rtl w:val="1"/>
        </w:rPr>
        <w:t xml:space="preserve">:</w:t>
      </w:r>
    </w:p>
    <w:p w:rsidR="00000000" w:rsidDel="00000000" w:rsidP="00000000" w:rsidRDefault="00000000" w:rsidRPr="00000000" w14:paraId="0000002D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</w:rPr>
      </w:pP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18"/>
          <w:szCs w:val="18"/>
        </w:rPr>
        <w:drawing>
          <wp:inline distB="114300" distT="114300" distL="114300" distR="114300">
            <wp:extent cx="5943600" cy="19050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لازم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است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یک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مدل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دوبعدی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(2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0"/>
        </w:rPr>
        <w:t xml:space="preserve">D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)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پیاده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سازی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کنید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،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گونه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ای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که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سیارات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حالت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بدون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حرکت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،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به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صورت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افقی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کنار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یکدیگر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قرار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گیرند</w:t>
      </w:r>
      <w:r w:rsidDel="00000000" w:rsidR="00000000" w:rsidRPr="00000000">
        <w:rPr>
          <w:rFonts w:ascii="Vazirmatn" w:cs="Vazirmatn" w:eastAsia="Vazirmatn" w:hAnsi="Vazirmatn"/>
          <w:color w:val="000000"/>
          <w:sz w:val="20"/>
          <w:szCs w:val="20"/>
          <w:rtl w:val="1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2"/>
          <w:szCs w:val="22"/>
          <w:rtl w:val="1"/>
        </w:rPr>
        <w:t xml:space="preserve">4.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2"/>
          <w:szCs w:val="22"/>
          <w:rtl w:val="1"/>
        </w:rPr>
        <w:t xml:space="preserve">نکات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2"/>
          <w:szCs w:val="22"/>
          <w:rtl w:val="1"/>
        </w:rPr>
        <w:t xml:space="preserve">تکمیلی</w:t>
      </w:r>
    </w:p>
    <w:p w:rsidR="00000000" w:rsidDel="00000000" w:rsidP="00000000" w:rsidRDefault="00000000" w:rsidRPr="00000000" w14:paraId="00000030">
      <w:pPr>
        <w:numPr>
          <w:ilvl w:val="0"/>
          <w:numId w:val="1"/>
        </w:numPr>
        <w:shd w:fill="auto" w:val="clear"/>
        <w:bidi w:val="1"/>
        <w:spacing w:line="278.00000000000006" w:lineRule="auto"/>
        <w:ind w:left="72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درپایان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خروجی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پروژه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شما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باید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فولدر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Module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_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B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_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XX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بر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روی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دسکتاپ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در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دسترس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باشد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و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تمامی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فرایند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نمره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دهی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این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آدرس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بررسی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خواهد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شد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.‌ (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XX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شماره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سیستم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شما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است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)</w:t>
      </w:r>
    </w:p>
    <w:p w:rsidR="00000000" w:rsidDel="00000000" w:rsidP="00000000" w:rsidRDefault="00000000" w:rsidRPr="00000000" w14:paraId="00000031">
      <w:pPr>
        <w:numPr>
          <w:ilvl w:val="0"/>
          <w:numId w:val="1"/>
        </w:numPr>
        <w:shd w:fill="auto" w:val="clear"/>
        <w:bidi w:val="1"/>
        <w:spacing w:line="278.00000000000006" w:lineRule="auto"/>
        <w:ind w:left="72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استفاده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از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0"/>
        </w:rPr>
        <w:t xml:space="preserve">Javascript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مجاز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نمی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باشد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.</w:t>
      </w:r>
    </w:p>
    <w:p w:rsidR="00000000" w:rsidDel="00000000" w:rsidP="00000000" w:rsidRDefault="00000000" w:rsidRPr="00000000" w14:paraId="00000032">
      <w:pPr>
        <w:numPr>
          <w:ilvl w:val="0"/>
          <w:numId w:val="1"/>
        </w:numPr>
        <w:shd w:fill="auto" w:val="clear"/>
        <w:bidi w:val="1"/>
        <w:spacing w:line="278.00000000000006" w:lineRule="auto"/>
        <w:ind w:left="72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تربیت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سیارات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:</w:t>
      </w:r>
    </w:p>
    <w:p w:rsidR="00000000" w:rsidDel="00000000" w:rsidP="00000000" w:rsidRDefault="00000000" w:rsidRPr="00000000" w14:paraId="00000033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۱.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عطارد</w:t>
      </w:r>
    </w:p>
    <w:p w:rsidR="00000000" w:rsidDel="00000000" w:rsidP="00000000" w:rsidRDefault="00000000" w:rsidRPr="00000000" w14:paraId="00000034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۲.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زهره</w:t>
      </w:r>
    </w:p>
    <w:p w:rsidR="00000000" w:rsidDel="00000000" w:rsidP="00000000" w:rsidRDefault="00000000" w:rsidRPr="00000000" w14:paraId="00000035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۳.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زمین</w:t>
      </w:r>
    </w:p>
    <w:p w:rsidR="00000000" w:rsidDel="00000000" w:rsidP="00000000" w:rsidRDefault="00000000" w:rsidRPr="00000000" w14:paraId="00000036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۴.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مریخ</w:t>
      </w:r>
    </w:p>
    <w:p w:rsidR="00000000" w:rsidDel="00000000" w:rsidP="00000000" w:rsidRDefault="00000000" w:rsidRPr="00000000" w14:paraId="00000037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۵.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مشتری</w:t>
      </w:r>
    </w:p>
    <w:p w:rsidR="00000000" w:rsidDel="00000000" w:rsidP="00000000" w:rsidRDefault="00000000" w:rsidRPr="00000000" w14:paraId="00000038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۶.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زحل</w:t>
      </w:r>
    </w:p>
    <w:p w:rsidR="00000000" w:rsidDel="00000000" w:rsidP="00000000" w:rsidRDefault="00000000" w:rsidRPr="00000000" w14:paraId="00000039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۷.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اورانوس</w:t>
      </w:r>
    </w:p>
    <w:p w:rsidR="00000000" w:rsidDel="00000000" w:rsidP="00000000" w:rsidRDefault="00000000" w:rsidRPr="00000000" w14:paraId="0000003A">
      <w:pPr>
        <w:numPr>
          <w:ilvl w:val="1"/>
          <w:numId w:val="1"/>
        </w:numPr>
        <w:shd w:fill="auto" w:val="clear"/>
        <w:bidi w:val="1"/>
        <w:spacing w:line="278.00000000000006" w:lineRule="auto"/>
        <w:ind w:left="1440" w:hanging="360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۸. </w:t>
      </w:r>
      <w:r w:rsidDel="00000000" w:rsidR="00000000" w:rsidRPr="00000000">
        <w:rPr>
          <w:rFonts w:ascii="Vazirmatn" w:cs="Vazirmatn" w:eastAsia="Vazirmatn" w:hAnsi="Vazirmatn"/>
          <w:color w:val="000000"/>
          <w:sz w:val="16"/>
          <w:szCs w:val="16"/>
          <w:rtl w:val="1"/>
        </w:rPr>
        <w:t xml:space="preserve">نپتون</w:t>
      </w:r>
    </w:p>
    <w:p w:rsidR="00000000" w:rsidDel="00000000" w:rsidP="00000000" w:rsidRDefault="00000000" w:rsidRPr="00000000" w14:paraId="0000003B">
      <w:pPr>
        <w:shd w:fill="auto" w:val="clear"/>
        <w:bidi w:val="1"/>
        <w:spacing w:line="278.00000000000006" w:lineRule="auto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hd w:fill="auto" w:val="clear"/>
        <w:bidi w:val="1"/>
        <w:spacing w:line="278.00000000000006" w:lineRule="auto"/>
        <w:rPr>
          <w:rFonts w:ascii="Vazirmatn" w:cs="Vazirmatn" w:eastAsia="Vazirmatn" w:hAnsi="Vazirmatn"/>
          <w:color w:val="00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hd w:fill="auto" w:val="clear"/>
        <w:bidi w:val="1"/>
        <w:spacing w:after="160" w:line="278.00000000000006" w:lineRule="auto"/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5.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بارم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‌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بندی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 </w:t>
      </w:r>
      <w:r w:rsidDel="00000000" w:rsidR="00000000" w:rsidRPr="00000000">
        <w:rPr>
          <w:rFonts w:ascii="Vazirmatn" w:cs="Vazirmatn" w:eastAsia="Vazirmatn" w:hAnsi="Vazirmatn"/>
          <w:b w:val="1"/>
          <w:bCs w:val="1"/>
          <w:color w:val="000000"/>
          <w:sz w:val="24"/>
          <w:szCs w:val="24"/>
          <w:rtl w:val="1"/>
        </w:rPr>
        <w:t xml:space="preserve">کلی</w:t>
      </w:r>
    </w:p>
    <w:tbl>
      <w:tblPr>
        <w:tblStyle w:val="Table2"/>
        <w:bidiVisual w:val="1"/>
        <w:tblW w:w="9317.0" w:type="dxa"/>
        <w:jc w:val="center"/>
        <w:tblBorders>
          <w:top w:color="bfbfbf" w:space="0" w:sz="4" w:val="single"/>
          <w:left w:color="bfbfbf" w:space="0" w:sz="4" w:val="single"/>
          <w:bottom w:color="bfbfbf" w:space="0" w:sz="4" w:val="single"/>
          <w:right w:color="bfbfbf" w:space="0" w:sz="4" w:val="single"/>
          <w:insideH w:color="bfbfbf" w:space="0" w:sz="4" w:val="single"/>
          <w:insideV w:color="bfbfbf" w:space="0" w:sz="4" w:val="single"/>
        </w:tblBorders>
        <w:tblLayout w:type="fixed"/>
        <w:tblLook w:val="04A0"/>
      </w:tblPr>
      <w:tblGrid>
        <w:gridCol w:w="507"/>
        <w:gridCol w:w="8180"/>
        <w:gridCol w:w="630"/>
        <w:tblGridChange w:id="0">
          <w:tblGrid>
            <w:gridCol w:w="507"/>
            <w:gridCol w:w="8180"/>
            <w:gridCol w:w="63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E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ردیف</w:t>
            </w:r>
          </w:p>
        </w:tc>
        <w:tc>
          <w:tcPr/>
          <w:p w:rsidR="00000000" w:rsidDel="00000000" w:rsidP="00000000" w:rsidRDefault="00000000" w:rsidRPr="00000000" w14:paraId="0000003F">
            <w:pPr>
              <w:shd w:fill="auto" w:val="clear"/>
              <w:bidi w:val="1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بخش</w:t>
            </w: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ارزیابی</w:t>
            </w:r>
          </w:p>
        </w:tc>
        <w:tc>
          <w:tcPr/>
          <w:p w:rsidR="00000000" w:rsidDel="00000000" w:rsidP="00000000" w:rsidRDefault="00000000" w:rsidRPr="00000000" w14:paraId="00000040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نمره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۱</w:t>
            </w:r>
          </w:p>
        </w:tc>
        <w:tc>
          <w:tcPr/>
          <w:p w:rsidR="00000000" w:rsidDel="00000000" w:rsidP="00000000" w:rsidRDefault="00000000" w:rsidRPr="00000000" w14:paraId="00000042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پیاده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سازی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ظاهر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مطابق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تصاویر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داده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شده</w:t>
            </w:r>
          </w:p>
        </w:tc>
        <w:tc>
          <w:tcPr/>
          <w:p w:rsidR="00000000" w:rsidDel="00000000" w:rsidP="00000000" w:rsidRDefault="00000000" w:rsidRPr="00000000" w14:paraId="00000043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۴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4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۲</w:t>
            </w:r>
          </w:p>
        </w:tc>
        <w:tc>
          <w:tcPr/>
          <w:p w:rsidR="00000000" w:rsidDel="00000000" w:rsidP="00000000" w:rsidRDefault="00000000" w:rsidRPr="00000000" w14:paraId="00000045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پیاده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سازی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مکانیزم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چرخش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سیارات</w:t>
            </w:r>
          </w:p>
        </w:tc>
        <w:tc>
          <w:tcPr/>
          <w:p w:rsidR="00000000" w:rsidDel="00000000" w:rsidP="00000000" w:rsidRDefault="00000000" w:rsidRPr="00000000" w14:paraId="00000046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۵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7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۳</w:t>
            </w:r>
          </w:p>
        </w:tc>
        <w:tc>
          <w:tcPr/>
          <w:p w:rsidR="00000000" w:rsidDel="00000000" w:rsidP="00000000" w:rsidRDefault="00000000" w:rsidRPr="00000000" w14:paraId="00000048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پیاده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سازی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مکانیزم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انتخاب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سیارات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و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نمایش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سرعت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مداری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آنها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به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درستی</w:t>
            </w:r>
          </w:p>
        </w:tc>
        <w:tc>
          <w:tcPr/>
          <w:p w:rsidR="00000000" w:rsidDel="00000000" w:rsidP="00000000" w:rsidRDefault="00000000" w:rsidRPr="00000000" w14:paraId="00000049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A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۴</w:t>
            </w:r>
          </w:p>
        </w:tc>
        <w:tc>
          <w:tcPr/>
          <w:p w:rsidR="00000000" w:rsidDel="00000000" w:rsidP="00000000" w:rsidRDefault="00000000" w:rsidRPr="00000000" w14:paraId="0000004B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پیاده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سازی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نمایش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2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0"/>
              </w:rPr>
              <w:t xml:space="preserve">D</w:t>
            </w:r>
          </w:p>
        </w:tc>
        <w:tc>
          <w:tcPr/>
          <w:p w:rsidR="00000000" w:rsidDel="00000000" w:rsidP="00000000" w:rsidRDefault="00000000" w:rsidRPr="00000000" w14:paraId="0000004C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۴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D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۵</w:t>
            </w:r>
          </w:p>
        </w:tc>
        <w:tc>
          <w:tcPr/>
          <w:p w:rsidR="00000000" w:rsidDel="00000000" w:rsidP="00000000" w:rsidRDefault="00000000" w:rsidRPr="00000000" w14:paraId="0000004E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پیاده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سازی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سرعت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چرخش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سیارات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</w:p>
        </w:tc>
        <w:tc>
          <w:tcPr/>
          <w:p w:rsidR="00000000" w:rsidDel="00000000" w:rsidP="00000000" w:rsidRDefault="00000000" w:rsidRPr="00000000" w14:paraId="0000004F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0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0"/>
              </w:rPr>
              <w:t xml:space="preserve">۶</w:t>
            </w:r>
          </w:p>
        </w:tc>
        <w:tc>
          <w:tcPr/>
          <w:p w:rsidR="00000000" w:rsidDel="00000000" w:rsidP="00000000" w:rsidRDefault="00000000" w:rsidRPr="00000000" w14:paraId="00000051">
            <w:pPr>
              <w:shd w:fill="auto" w:val="clear"/>
              <w:bidi w:val="1"/>
              <w:rPr>
                <w:rFonts w:ascii="Vazirmatn" w:cs="Vazirmatn" w:eastAsia="Vazirmatn" w:hAnsi="Vazirmatn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نظم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در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 </w:t>
            </w:r>
            <w:r w:rsidDel="00000000" w:rsidR="00000000" w:rsidRPr="00000000">
              <w:rPr>
                <w:rFonts w:ascii="Vazirmatn" w:cs="Vazirmatn" w:eastAsia="Vazirmatn" w:hAnsi="Vazirmatn"/>
                <w:color w:val="000000"/>
                <w:sz w:val="14"/>
                <w:szCs w:val="14"/>
                <w:rtl w:val="1"/>
              </w:rPr>
              <w:t xml:space="preserve">کار</w:t>
            </w:r>
          </w:p>
        </w:tc>
        <w:tc>
          <w:tcPr/>
          <w:p w:rsidR="00000000" w:rsidDel="00000000" w:rsidP="00000000" w:rsidRDefault="00000000" w:rsidRPr="00000000" w14:paraId="00000052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۲</w:t>
            </w:r>
          </w:p>
        </w:tc>
      </w:tr>
      <w:tr>
        <w:trPr>
          <w:cantSplit w:val="0"/>
          <w:trHeight w:val="140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53">
            <w:pPr>
              <w:shd w:fill="auto" w:val="clear"/>
              <w:bidi w:val="1"/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0"/>
                <w:bCs w:val="0"/>
                <w:color w:val="000000"/>
                <w:sz w:val="14"/>
                <w:szCs w:val="14"/>
                <w:rtl w:val="1"/>
              </w:rPr>
              <w:t xml:space="preserve">مجموع</w:t>
            </w:r>
          </w:p>
        </w:tc>
        <w:tc>
          <w:tcPr/>
          <w:p w:rsidR="00000000" w:rsidDel="00000000" w:rsidP="00000000" w:rsidRDefault="00000000" w:rsidRPr="00000000" w14:paraId="00000055">
            <w:pPr>
              <w:shd w:fill="auto" w:val="clear"/>
              <w:bidi w:val="1"/>
              <w:jc w:val="center"/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Fonts w:ascii="Vazirmatn" w:cs="Vazirmatn" w:eastAsia="Vazirmatn" w:hAnsi="Vazirmatn"/>
                <w:b w:val="1"/>
                <w:bCs w:val="1"/>
                <w:color w:val="000000"/>
                <w:sz w:val="14"/>
                <w:szCs w:val="14"/>
                <w:rtl w:val="0"/>
              </w:rPr>
              <w:t xml:space="preserve">۲۱</w:t>
            </w:r>
          </w:p>
        </w:tc>
      </w:tr>
    </w:tbl>
    <w:p w:rsidR="00000000" w:rsidDel="00000000" w:rsidP="00000000" w:rsidRDefault="00000000" w:rsidRPr="00000000" w14:paraId="00000056">
      <w:pPr>
        <w:shd w:fill="auto" w:val="clear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type w:val="nextPage"/>
      <w:pgSz w:h="16838" w:w="11906" w:orient="portrait"/>
      <w:pgMar w:bottom="547.2" w:top="806.4000000000001" w:left="1080" w:right="108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  <w:font w:name="Anton">
    <w:embedRegular w:fontKey="{00000000-0000-0000-0000-000000000000}" r:id="rId1" w:subsetted="0"/>
  </w:font>
  <w:font w:name="Frutiger LT Com 45 Light"/>
  <w:font w:name="Vazirmatn">
    <w:embedRegular w:fontKey="{00000000-0000-0000-0000-000000000000}" r:id="rId2" w:subsetted="0"/>
    <w:embedBold w:fontKey="{00000000-0000-0000-0000-000000000000}" r:id="rId3" w:subsetted="0"/>
  </w:font>
  <w:font w:name="DM Sans">
    <w:embedRegular w:fontKey="{00000000-0000-0000-0000-000000000000}" r:id="rId4" w:subsetted="0"/>
    <w:embedBold w:fontKey="{00000000-0000-0000-0000-000000000000}" r:id="rId5" w:subsetted="0"/>
    <w:embedItalic w:fontKey="{00000000-0000-0000-0000-000000000000}" r:id="rId6" w:subsetted="0"/>
    <w:embedBoldItalic w:fontKey="{00000000-0000-0000-0000-000000000000}" r:id="rId7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7">
    <w:pPr>
      <w:shd w:fill="auto" w:val="clear"/>
      <w:rPr>
        <w:rFonts w:ascii="Calibri" w:cs="Calibri" w:eastAsia="Calibri" w:hAnsi="Calibri"/>
        <w:color w:val="000000"/>
        <w:sz w:val="22"/>
        <w:szCs w:val="22"/>
      </w:rPr>
    </w:pPr>
    <w:r w:rsidDel="00000000" w:rsidR="00000000" w:rsidRPr="00000000">
      <w:rPr>
        <w:rFonts w:ascii="Arial" w:cs="Arial" w:eastAsia="Arial" w:hAnsi="Arial"/>
        <w:color w:val="000000"/>
        <w:sz w:val="22"/>
        <w:szCs w:val="22"/>
        <w:rtl w:val="0"/>
      </w:rPr>
      <w:t xml:space="preserve">        </w:t>
    </w:r>
    <w:r w:rsidDel="00000000" w:rsidR="00000000" w:rsidRPr="00000000">
      <w:rPr>
        <w:rtl w:val="0"/>
      </w:rPr>
    </w:r>
  </w:p>
  <w:tbl>
    <w:tblPr>
      <w:tblStyle w:val="Table3"/>
      <w:tblW w:w="9090.0" w:type="dxa"/>
      <w:jc w:val="left"/>
      <w:tblBorders>
        <w:top w:color="003b5c" w:space="0" w:sz="48" w:val="single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2970"/>
      <w:gridCol w:w="3690"/>
      <w:gridCol w:w="2430"/>
      <w:tblGridChange w:id="0">
        <w:tblGrid>
          <w:gridCol w:w="2970"/>
          <w:gridCol w:w="3690"/>
          <w:gridCol w:w="2430"/>
        </w:tblGrid>
      </w:tblGridChange>
    </w:tblGrid>
    <w:tr>
      <w:trPr>
        <w:cantSplit w:val="0"/>
        <w:trHeight w:val="381" w:hRule="atLeast"/>
        <w:tblHeader w:val="0"/>
      </w:trPr>
      <w:tc>
        <w:tcPr>
          <w:vAlign w:val="center"/>
        </w:tcPr>
        <w:p w:rsidR="00000000" w:rsidDel="00000000" w:rsidP="00000000" w:rsidRDefault="00000000" w:rsidRPr="00000000" w14:paraId="00000058">
          <w:pPr>
            <w:shd w:fill="auto" w:val="clear"/>
            <w:tabs>
              <w:tab w:val="center" w:leader="none" w:pos="4513"/>
              <w:tab w:val="right" w:leader="none" w:pos="9026"/>
            </w:tabs>
            <w:rPr>
              <w:rFonts w:ascii="Frutiger LT Com 45 Light" w:cs="Frutiger LT Com 45 Light" w:eastAsia="Frutiger LT Com 45 Light" w:hAnsi="Frutiger LT Com 45 Light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6"/>
              <w:szCs w:val="16"/>
              <w:rtl w:val="0"/>
            </w:rPr>
            <w:t xml:space="preserve">Web Technologies</w:t>
          </w:r>
        </w:p>
        <w:p w:rsidR="00000000" w:rsidDel="00000000" w:rsidP="00000000" w:rsidRDefault="00000000" w:rsidRPr="00000000" w14:paraId="00000059">
          <w:pPr>
            <w:shd w:fill="auto" w:val="clear"/>
            <w:tabs>
              <w:tab w:val="center" w:leader="none" w:pos="4513"/>
              <w:tab w:val="right" w:leader="none" w:pos="9026"/>
            </w:tabs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</w:rPr>
          </w:pP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6"/>
              <w:szCs w:val="16"/>
              <w:rtl w:val="0"/>
            </w:rPr>
            <w:t xml:space="preserve">Skill17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5A">
          <w:pPr>
            <w:shd w:fill="auto" w:val="clear"/>
            <w:tabs>
              <w:tab w:val="center" w:leader="none" w:pos="4513"/>
              <w:tab w:val="right" w:leader="none" w:pos="9026"/>
            </w:tabs>
            <w:jc w:val="center"/>
            <w:rPr>
              <w:rFonts w:ascii="Frutiger LT Com 45 Light" w:cs="Frutiger LT Com 45 Light" w:eastAsia="Frutiger LT Com 45 Light" w:hAnsi="Frutiger LT Com 45 Light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20"/>
              <w:szCs w:val="20"/>
              <w:rtl w:val="0"/>
            </w:rPr>
            <w:t xml:space="preserve">© WorldSkills Iran</w:t>
          </w:r>
        </w:p>
        <w:p w:rsidR="00000000" w:rsidDel="00000000" w:rsidP="00000000" w:rsidRDefault="00000000" w:rsidRPr="00000000" w14:paraId="0000005B">
          <w:pPr>
            <w:shd w:fill="auto" w:val="clear"/>
            <w:tabs>
              <w:tab w:val="center" w:leader="none" w:pos="4513"/>
              <w:tab w:val="right" w:leader="none" w:pos="9026"/>
            </w:tabs>
            <w:jc w:val="center"/>
            <w:rPr>
              <w:rFonts w:ascii="Frutiger LT Com 45 Light" w:cs="Frutiger LT Com 45 Light" w:eastAsia="Frutiger LT Com 45 Light" w:hAnsi="Frutiger LT Com 45 Light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20"/>
              <w:szCs w:val="20"/>
              <w:rtl w:val="0"/>
            </w:rPr>
            <w:t xml:space="preserve">22nd National skills 2025</w:t>
          </w:r>
        </w:p>
      </w:tc>
      <w:tc>
        <w:tcPr>
          <w:vAlign w:val="center"/>
        </w:tcPr>
        <w:p w:rsidR="00000000" w:rsidDel="00000000" w:rsidP="00000000" w:rsidRDefault="00000000" w:rsidRPr="00000000" w14:paraId="0000005C">
          <w:pPr>
            <w:shd w:fill="auto" w:val="clear"/>
            <w:tabs>
              <w:tab w:val="center" w:leader="none" w:pos="4513"/>
              <w:tab w:val="right" w:leader="none" w:pos="9026"/>
            </w:tabs>
            <w:jc w:val="right"/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</w:rPr>
          </w:pP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  <w:rtl w:val="0"/>
            </w:rPr>
            <w:t xml:space="preserve">  </w:t>
          </w: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  <w:rtl w:val="0"/>
            </w:rPr>
            <w:t xml:space="preserve"> of </w:t>
          </w:r>
          <w:r w:rsidDel="00000000" w:rsidR="00000000" w:rsidRPr="00000000">
            <w:rPr>
              <w:rFonts w:ascii="Frutiger LT Com 45 Light" w:cs="Frutiger LT Com 45 Light" w:eastAsia="Frutiger LT Com 45 Light" w:hAnsi="Frutiger LT Com 45 Light"/>
              <w:color w:val="000000"/>
              <w:sz w:val="14"/>
              <w:szCs w:val="14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5D">
    <w:pPr>
      <w:shd w:fill="auto" w:val="clear"/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E">
    <w:pPr>
      <w:shd w:fill="auto" w:val="clear"/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F">
    <w:pPr>
      <w:shd w:fill="auto" w:val="clear"/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0">
    <w:pPr>
      <w:shd w:fill="auto" w:val="clear"/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Fonts w:ascii="Arial" w:cs="Arial" w:eastAsia="Arial" w:hAnsi="Arial"/>
        <w:color w:val="000000"/>
        <w:sz w:val="22"/>
        <w:szCs w:val="22"/>
      </w:rPr>
      <w:drawing>
        <wp:anchor allowOverlap="1" behindDoc="0" distB="0" distT="0" distL="114300" distR="114300" hidden="0" layoutInCell="1" locked="0" relativeHeight="0" simplePos="0">
          <wp:simplePos x="0" y="0"/>
          <wp:positionH relativeFrom="margin">
            <wp:posOffset>0</wp:posOffset>
          </wp:positionH>
          <wp:positionV relativeFrom="margin">
            <wp:posOffset>-184737</wp:posOffset>
          </wp:positionV>
          <wp:extent cx="709613" cy="551921"/>
          <wp:effectExtent b="0" l="0" r="0" t="0"/>
          <wp:wrapSquare wrapText="bothSides" distB="0" distT="0" distL="114300" distR="114300"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09613" cy="551921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DM Sans" w:cs="DM Sans" w:eastAsia="DM Sans" w:hAnsi="DM Sans"/>
        <w:color w:val="1f1f1f"/>
        <w:sz w:val="28"/>
        <w:szCs w:val="28"/>
        <w:lang w:val="en"/>
      </w:rPr>
    </w:rPrDefault>
    <w:pPrDefault>
      <w:pPr>
        <w:shd w:fill="ffffff" w:val="clear"/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Bdr>
        <w:top w:color="auto" w:space="0" w:sz="0" w:val="none"/>
        <w:left w:color="auto" w:space="0" w:sz="0" w:val="none"/>
        <w:bottom w:color="auto" w:space="0" w:sz="0" w:val="none"/>
        <w:right w:color="auto" w:space="0" w:sz="0" w:val="none"/>
        <w:between w:color="auto" w:space="0" w:sz="0" w:val="none"/>
      </w:pBdr>
      <w:spacing w:after="0" w:before="200" w:line="167.99999999999997" w:lineRule="auto"/>
      <w:ind w:right="630"/>
    </w:pPr>
    <w:rPr>
      <w:rFonts w:ascii="Anton" w:cs="Anton" w:eastAsia="Anton" w:hAnsi="Anton"/>
      <w:color w:val="000000"/>
      <w:sz w:val="144"/>
      <w:szCs w:val="144"/>
    </w:rPr>
  </w:style>
  <w:style w:type="paragraph" w:styleId="Heading2">
    <w:name w:val="heading 2"/>
    <w:basedOn w:val="Normal"/>
    <w:next w:val="Normal"/>
    <w:pPr>
      <w:keepNext w:val="1"/>
      <w:keepLines w:val="1"/>
      <w:spacing w:after="0" w:line="360" w:lineRule="auto"/>
      <w:ind w:left="-7.5" w:right="1290" w:firstLine="0"/>
    </w:pPr>
    <w:rPr>
      <w:rFonts w:ascii="DM Sans" w:cs="DM Sans" w:eastAsia="DM Sans" w:hAnsi="DM Sans"/>
      <w:b w:val="1"/>
      <w:bCs w:val="1"/>
      <w:color w:val="000000"/>
      <w:sz w:val="72"/>
      <w:szCs w:val="72"/>
    </w:rPr>
  </w:style>
  <w:style w:type="paragraph" w:styleId="Heading3">
    <w:name w:val="heading 3"/>
    <w:basedOn w:val="Normal"/>
    <w:next w:val="Normal"/>
    <w:pPr>
      <w:keepNext w:val="1"/>
      <w:keepLines w:val="1"/>
      <w:pBdr>
        <w:top w:color="d9d9e3" w:space="0" w:sz="0" w:val="none"/>
        <w:left w:color="d9d9e3" w:space="0" w:sz="0" w:val="none"/>
        <w:bottom w:color="d9d9e3" w:space="0" w:sz="0" w:val="none"/>
        <w:right w:color="d9d9e3" w:space="0" w:sz="0" w:val="none"/>
        <w:between w:color="d9d9e3" w:space="0" w:sz="0" w:val="none"/>
      </w:pBdr>
      <w:spacing w:after="0" w:line="240" w:lineRule="auto"/>
      <w:ind w:left="-7.5" w:right="1290" w:firstLine="0"/>
    </w:pPr>
    <w:rPr>
      <w:rFonts w:ascii="DM Sans" w:cs="DM Sans" w:eastAsia="DM Sans" w:hAnsi="DM Sans"/>
      <w:b w:val="1"/>
      <w:bCs w:val="1"/>
      <w:color w:val="000000"/>
      <w:sz w:val="96"/>
      <w:szCs w:val="96"/>
    </w:rPr>
  </w:style>
  <w:style w:type="paragraph" w:styleId="Heading4">
    <w:name w:val="heading 4"/>
    <w:basedOn w:val="Normal"/>
    <w:next w:val="Normal"/>
    <w:pPr>
      <w:keepNext w:val="1"/>
      <w:keepLines w:val="1"/>
      <w:pBdr>
        <w:top w:color="d9d9e3" w:space="0" w:sz="0" w:val="none"/>
        <w:left w:color="d9d9e3" w:space="0" w:sz="0" w:val="none"/>
        <w:bottom w:color="d9d9e3" w:space="0" w:sz="0" w:val="none"/>
        <w:right w:color="d9d9e3" w:space="0" w:sz="0" w:val="none"/>
        <w:between w:color="d9d9e3" w:space="0" w:sz="0" w:val="none"/>
      </w:pBdr>
      <w:spacing w:after="80" w:before="320" w:line="276" w:lineRule="auto"/>
      <w:ind w:right="1560"/>
    </w:pPr>
    <w:rPr>
      <w:rFonts w:ascii="DM Sans" w:cs="DM Sans" w:eastAsia="DM Sans" w:hAnsi="DM Sans"/>
      <w:color w:val="000000"/>
      <w:sz w:val="48"/>
      <w:szCs w:val="48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320" w:line="240" w:lineRule="auto"/>
    </w:pPr>
    <w:rPr>
      <w:rFonts w:ascii="DM Sans" w:cs="DM Sans" w:eastAsia="DM Sans" w:hAnsi="DM Sans"/>
      <w:b w:val="1"/>
      <w:bCs w:val="1"/>
      <w:color w:val="000000"/>
      <w:sz w:val="32"/>
      <w:szCs w:val="3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="276" w:lineRule="auto"/>
      <w:ind w:left="-7.5" w:right="1290" w:firstLine="0"/>
    </w:pPr>
    <w:rPr>
      <w:rFonts w:ascii="Anton" w:cs="Anton" w:eastAsia="Anton" w:hAnsi="Anton"/>
      <w:color w:val="000000"/>
      <w:sz w:val="32"/>
      <w:szCs w:val="32"/>
    </w:rPr>
  </w:style>
  <w:style w:type="paragraph" w:styleId="Title">
    <w:name w:val="Title"/>
    <w:basedOn w:val="Normal"/>
    <w:next w:val="Normal"/>
    <w:pPr>
      <w:keepNext w:val="1"/>
      <w:keepLines w:val="1"/>
      <w:pBdr>
        <w:top w:color="auto" w:space="0" w:sz="0" w:val="none"/>
        <w:left w:color="auto" w:space="0" w:sz="0" w:val="none"/>
        <w:bottom w:color="auto" w:space="0" w:sz="0" w:val="none"/>
        <w:right w:color="auto" w:space="0" w:sz="0" w:val="none"/>
        <w:between w:color="auto" w:space="0" w:sz="0" w:val="none"/>
      </w:pBdr>
      <w:spacing w:after="0" w:line="167.99999999999997" w:lineRule="auto"/>
      <w:ind w:right="600"/>
    </w:pPr>
    <w:rPr>
      <w:rFonts w:ascii="Anton" w:cs="Anton" w:eastAsia="Anton" w:hAnsi="Anton"/>
      <w:color w:val="000000"/>
      <w:sz w:val="240"/>
      <w:szCs w:val="24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="167.99999999999997" w:lineRule="auto"/>
      <w:ind w:left="-7.5" w:right="1290" w:firstLine="0"/>
    </w:pPr>
    <w:rPr>
      <w:rFonts w:ascii="Anton" w:cs="Anton" w:eastAsia="Anton" w:hAnsi="Anton"/>
      <w:color w:val="000000"/>
      <w:sz w:val="200"/>
      <w:szCs w:val="200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shd w:fill="f2f2f2" w:val="clear"/>
      </w:tcPr>
    </w:tblStylePr>
    <w:tblStylePr w:type="band1Vert">
      <w:tcPr>
        <w:shd w:fill="f2f2f2" w:val="clear"/>
      </w:tcPr>
    </w:tblStylePr>
    <w:tblStylePr w:type="firstCol">
      <w:rPr>
        <w:b w:val="1"/>
        <w:bCs w:val="1"/>
      </w:rPr>
    </w:tblStylePr>
    <w:tblStylePr w:type="firstRow">
      <w:rPr>
        <w:b w:val="1"/>
        <w:bCs w:val="1"/>
      </w:rPr>
    </w:tblStylePr>
    <w:tblStylePr w:type="lastCol">
      <w:rPr>
        <w:b w:val="1"/>
        <w:bCs w:val="1"/>
      </w:rPr>
    </w:tblStylePr>
    <w:tblStylePr w:type="lastRow">
      <w:rPr>
        <w:b w:val="1"/>
        <w:bCs w:val="1"/>
      </w:rPr>
      <w:tcPr>
        <w:tcBorders>
          <w:top w:color="bfbfbf" w:space="0" w:sz="4" w:val="single"/>
        </w:tcBorders>
      </w:tcPr>
    </w:tblStyle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42.0" w:type="dxa"/>
        <w:left w:w="142.0" w:type="dxa"/>
        <w:bottom w:w="142.0" w:type="dxa"/>
        <w:right w:w="142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ton-regular.ttf"/><Relationship Id="rId2" Type="http://schemas.openxmlformats.org/officeDocument/2006/relationships/font" Target="fonts/Vazirmatn-regular.ttf"/><Relationship Id="rId3" Type="http://schemas.openxmlformats.org/officeDocument/2006/relationships/font" Target="fonts/Vazirmatn-bold.ttf"/><Relationship Id="rId4" Type="http://schemas.openxmlformats.org/officeDocument/2006/relationships/font" Target="fonts/DMSans-regular.ttf"/><Relationship Id="rId5" Type="http://schemas.openxmlformats.org/officeDocument/2006/relationships/font" Target="fonts/DMSans-bold.ttf"/><Relationship Id="rId6" Type="http://schemas.openxmlformats.org/officeDocument/2006/relationships/font" Target="fonts/DMSans-italic.ttf"/><Relationship Id="rId7" Type="http://schemas.openxmlformats.org/officeDocument/2006/relationships/font" Target="fonts/DM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